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D150C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  <w:r w:rsidR="004E497E">
        <w:br/>
      </w:r>
      <w:r w:rsidR="004E497E">
        <w:br/>
      </w:r>
    </w:p>
    <w:p w14:paraId="5C1D4AF2" w14:textId="77777777" w:rsidR="004E497E" w:rsidRDefault="004E497E" w:rsidP="004E497E">
      <w:pPr>
        <w:pStyle w:val="A-BH-spaceafter"/>
      </w:pPr>
      <w:r w:rsidRPr="00BC1C99">
        <w:t xml:space="preserve">“On Care for Our Common Home” </w:t>
      </w:r>
      <w:r w:rsidRPr="00BC1C99">
        <w:rPr>
          <w:i/>
        </w:rPr>
        <w:t>(“</w:t>
      </w:r>
      <w:proofErr w:type="spellStart"/>
      <w:r w:rsidRPr="00BC1C99">
        <w:rPr>
          <w:i/>
        </w:rPr>
        <w:t>Laudato</w:t>
      </w:r>
      <w:proofErr w:type="spellEnd"/>
      <w:r w:rsidRPr="00BC1C99">
        <w:rPr>
          <w:i/>
        </w:rPr>
        <w:t xml:space="preserve"> Si’”)</w:t>
      </w:r>
      <w:r>
        <w:t xml:space="preserve"> </w:t>
      </w:r>
      <w:r w:rsidRPr="00BC1C99">
        <w:t>Reading Guide</w:t>
      </w:r>
    </w:p>
    <w:p w14:paraId="6AD0FABB" w14:textId="77777777" w:rsidR="004E497E" w:rsidRPr="00BC1C99" w:rsidRDefault="004E497E" w:rsidP="004E497E">
      <w:pPr>
        <w:pStyle w:val="A-Paragraph-spaceafter"/>
        <w:spacing w:after="120"/>
      </w:pPr>
      <w:r w:rsidRPr="00BC1C99">
        <w:t xml:space="preserve">As you read and answer the specific questions for your assigned </w:t>
      </w:r>
      <w:r>
        <w:t>paragraphs</w:t>
      </w:r>
      <w:r w:rsidRPr="00BC1C99">
        <w:t>, annotate using the following symbols in the margin:</w:t>
      </w:r>
    </w:p>
    <w:p w14:paraId="6E2FC973" w14:textId="77777777" w:rsidR="004E497E" w:rsidRPr="00BC1C99" w:rsidRDefault="004E497E" w:rsidP="004E497E">
      <w:pPr>
        <w:pStyle w:val="A-BulletList-level1"/>
        <w:ind w:left="270"/>
      </w:pPr>
      <w:r w:rsidRPr="00BC1C99">
        <w:t xml:space="preserve">Place a </w:t>
      </w:r>
      <w:r w:rsidRPr="00BC1C99">
        <w:rPr>
          <w:b/>
        </w:rPr>
        <w:t xml:space="preserve">√ </w:t>
      </w:r>
      <w:r w:rsidRPr="00BC1C99">
        <w:t>next to things you agree with or personally identify with</w:t>
      </w:r>
      <w:r>
        <w:t>.</w:t>
      </w:r>
    </w:p>
    <w:p w14:paraId="3A5021CF" w14:textId="77777777" w:rsidR="004E497E" w:rsidRPr="00BC1C99" w:rsidRDefault="004E497E" w:rsidP="004E497E">
      <w:pPr>
        <w:pStyle w:val="A-BulletList-level1"/>
        <w:ind w:left="270"/>
      </w:pPr>
      <w:r w:rsidRPr="00BC1C99">
        <w:t xml:space="preserve">Place a </w:t>
      </w:r>
      <w:r w:rsidRPr="00BC1C99">
        <w:rPr>
          <w:b/>
        </w:rPr>
        <w:t>!</w:t>
      </w:r>
      <w:r w:rsidRPr="00BC1C99">
        <w:t xml:space="preserve"> next to things you think are particularly relevant to the lives of young people, both in the United States and around the world.</w:t>
      </w:r>
    </w:p>
    <w:p w14:paraId="2F2DE4BB" w14:textId="77777777" w:rsidR="004E497E" w:rsidRPr="00BC1C99" w:rsidRDefault="004E497E" w:rsidP="004E497E">
      <w:pPr>
        <w:pStyle w:val="A-BulletList-level1"/>
        <w:ind w:left="270"/>
      </w:pPr>
      <w:r w:rsidRPr="00BC1C99">
        <w:t xml:space="preserve">Place a </w:t>
      </w:r>
      <w:r w:rsidRPr="00BC1C99">
        <w:rPr>
          <w:b/>
        </w:rPr>
        <w:t>?</w:t>
      </w:r>
      <w:r w:rsidRPr="00BC1C99">
        <w:t xml:space="preserve"> next to things you question or do not understand</w:t>
      </w:r>
      <w:r>
        <w:t>.</w:t>
      </w:r>
    </w:p>
    <w:p w14:paraId="0EACAE4E" w14:textId="77777777" w:rsidR="004E497E" w:rsidRPr="00BC1C99" w:rsidRDefault="004E497E" w:rsidP="004E497E">
      <w:pPr>
        <w:pStyle w:val="A-DH"/>
      </w:pPr>
      <w:r w:rsidRPr="00BC1C99">
        <w:t>Group 1</w:t>
      </w:r>
    </w:p>
    <w:p w14:paraId="11A7AE0C" w14:textId="77777777" w:rsidR="004E497E" w:rsidRPr="00BC1C99" w:rsidRDefault="004E497E" w:rsidP="009A37E2">
      <w:pPr>
        <w:pStyle w:val="A-NumberList-level1"/>
        <w:numPr>
          <w:ilvl w:val="0"/>
          <w:numId w:val="15"/>
        </w:numPr>
        <w:spacing w:after="2280"/>
        <w:ind w:left="274" w:hanging="274"/>
      </w:pPr>
      <w:r w:rsidRPr="00BC1C99">
        <w:t>(</w:t>
      </w:r>
      <w:r>
        <w:t xml:space="preserve">Paragraphs </w:t>
      </w:r>
      <w:r w:rsidRPr="00BC1C99">
        <w:t>1</w:t>
      </w:r>
      <w:r>
        <w:t>–</w:t>
      </w:r>
      <w:r w:rsidRPr="00BC1C99">
        <w:t>2) What is significant about the Latin title of this encyclical?</w:t>
      </w:r>
    </w:p>
    <w:p w14:paraId="68CCAF50" w14:textId="77777777" w:rsidR="004E497E" w:rsidRPr="00BC1C99" w:rsidRDefault="004E497E" w:rsidP="009A37E2">
      <w:pPr>
        <w:pStyle w:val="A-NumberList-level1"/>
        <w:numPr>
          <w:ilvl w:val="0"/>
          <w:numId w:val="15"/>
        </w:numPr>
        <w:spacing w:after="2280"/>
        <w:ind w:left="274" w:hanging="274"/>
      </w:pPr>
      <w:r w:rsidRPr="00BC1C99">
        <w:t>(</w:t>
      </w:r>
      <w:r>
        <w:t>Paragraphs</w:t>
      </w:r>
      <w:r w:rsidRPr="000812B1" w:rsidDel="000812B1">
        <w:t xml:space="preserve"> </w:t>
      </w:r>
      <w:r w:rsidRPr="00BC1C99">
        <w:t>3</w:t>
      </w:r>
      <w:r>
        <w:t>–</w:t>
      </w:r>
      <w:r w:rsidRPr="00BC1C99">
        <w:t xml:space="preserve">9) Why do you think Pope Francis mentioned all of those who have </w:t>
      </w:r>
      <w:r>
        <w:br/>
      </w:r>
      <w:r w:rsidRPr="00BC1C99">
        <w:t>enriched the Church’s teaching on care for the environment?</w:t>
      </w:r>
    </w:p>
    <w:p w14:paraId="0F6E8FAB" w14:textId="77777777" w:rsidR="004E497E" w:rsidRPr="00BC1C99" w:rsidRDefault="004E497E" w:rsidP="004E497E">
      <w:pPr>
        <w:pStyle w:val="A-NumberList-level1"/>
        <w:numPr>
          <w:ilvl w:val="0"/>
          <w:numId w:val="15"/>
        </w:numPr>
        <w:spacing w:after="1320"/>
        <w:ind w:left="274" w:hanging="274"/>
      </w:pPr>
      <w:r w:rsidRPr="00BC1C99">
        <w:t>(</w:t>
      </w:r>
      <w:r>
        <w:t>Paragraphs</w:t>
      </w:r>
      <w:r w:rsidRPr="000812B1" w:rsidDel="000812B1">
        <w:t xml:space="preserve"> </w:t>
      </w:r>
      <w:r w:rsidRPr="00BC1C99">
        <w:t>17</w:t>
      </w:r>
      <w:r>
        <w:t>–</w:t>
      </w:r>
      <w:r w:rsidRPr="00BC1C99">
        <w:t>19) Explain the problem of “</w:t>
      </w:r>
      <w:proofErr w:type="spellStart"/>
      <w:r w:rsidRPr="00BC1C99">
        <w:t>rapidification</w:t>
      </w:r>
      <w:proofErr w:type="spellEnd"/>
      <w:r w:rsidRPr="00BC1C99">
        <w:t>.”</w:t>
      </w:r>
    </w:p>
    <w:p w14:paraId="1F8A5369" w14:textId="77777777" w:rsidR="00F811F4" w:rsidRDefault="00F811F4" w:rsidP="004E497E">
      <w:pPr>
        <w:pStyle w:val="A-DH"/>
      </w:pPr>
      <w:r>
        <w:br w:type="page"/>
      </w:r>
    </w:p>
    <w:p w14:paraId="18AEB724" w14:textId="77777777" w:rsidR="004E497E" w:rsidRPr="00BC1C99" w:rsidRDefault="004E497E" w:rsidP="004E497E">
      <w:pPr>
        <w:pStyle w:val="A-DH"/>
      </w:pPr>
      <w:r w:rsidRPr="00BC1C99">
        <w:lastRenderedPageBreak/>
        <w:t>Group 2</w:t>
      </w:r>
    </w:p>
    <w:p w14:paraId="01B4AB4F" w14:textId="77777777" w:rsidR="004E497E" w:rsidRPr="00BC1C99" w:rsidRDefault="004E497E" w:rsidP="00F55637">
      <w:pPr>
        <w:pStyle w:val="A-NumberList-level1"/>
        <w:numPr>
          <w:ilvl w:val="0"/>
          <w:numId w:val="15"/>
        </w:numPr>
        <w:spacing w:after="1700"/>
        <w:ind w:left="274" w:hanging="274"/>
      </w:pPr>
      <w:r w:rsidRPr="00BC1C99">
        <w:t>(</w:t>
      </w:r>
      <w:r>
        <w:t>Paragraphs</w:t>
      </w:r>
      <w:r w:rsidRPr="000812B1" w:rsidDel="000812B1">
        <w:t xml:space="preserve"> </w:t>
      </w:r>
      <w:r w:rsidRPr="00BC1C99">
        <w:t>20</w:t>
      </w:r>
      <w:r>
        <w:t>–</w:t>
      </w:r>
      <w:r w:rsidRPr="00BC1C99">
        <w:t>22) Explain the problem of “a throwaway culture.”</w:t>
      </w:r>
    </w:p>
    <w:p w14:paraId="0B1CB744" w14:textId="77777777" w:rsidR="004E497E" w:rsidRPr="00BC1C99" w:rsidRDefault="004E497E" w:rsidP="00F55637">
      <w:pPr>
        <w:pStyle w:val="A-NumberList-level1"/>
        <w:numPr>
          <w:ilvl w:val="0"/>
          <w:numId w:val="15"/>
        </w:numPr>
        <w:spacing w:after="1700"/>
        <w:ind w:left="274" w:hanging="274"/>
      </w:pPr>
      <w:r w:rsidRPr="00BC1C99">
        <w:t>(</w:t>
      </w:r>
      <w:r>
        <w:t>Paragraphs</w:t>
      </w:r>
      <w:r w:rsidRPr="000812B1" w:rsidDel="000812B1">
        <w:t xml:space="preserve"> </w:t>
      </w:r>
      <w:r w:rsidRPr="00BC1C99">
        <w:t>23</w:t>
      </w:r>
      <w:r>
        <w:t>–</w:t>
      </w:r>
      <w:r w:rsidRPr="00BC1C99">
        <w:t>26) What does it mean to say</w:t>
      </w:r>
      <w:r>
        <w:t xml:space="preserve"> that </w:t>
      </w:r>
      <w:r w:rsidRPr="00BC1C99">
        <w:t>“the climate is a common good”?</w:t>
      </w:r>
    </w:p>
    <w:p w14:paraId="67AF5CB5" w14:textId="77777777" w:rsidR="004E497E" w:rsidRPr="00BC1C99" w:rsidRDefault="004E497E" w:rsidP="00F55637">
      <w:pPr>
        <w:pStyle w:val="A-NumberList-level1"/>
        <w:numPr>
          <w:ilvl w:val="0"/>
          <w:numId w:val="15"/>
        </w:numPr>
        <w:spacing w:after="1500"/>
        <w:ind w:left="274" w:hanging="274"/>
      </w:pPr>
      <w:r w:rsidRPr="00BC1C99">
        <w:t>(</w:t>
      </w:r>
      <w:r>
        <w:t>Paragraphs</w:t>
      </w:r>
      <w:r w:rsidRPr="000812B1" w:rsidDel="000812B1">
        <w:t xml:space="preserve"> </w:t>
      </w:r>
      <w:r w:rsidRPr="00BC1C99">
        <w:t>23</w:t>
      </w:r>
      <w:r>
        <w:t>–</w:t>
      </w:r>
      <w:r w:rsidRPr="00BC1C99">
        <w:t>26) Why are there concerns about the climate?</w:t>
      </w:r>
    </w:p>
    <w:p w14:paraId="4D8474A5" w14:textId="77777777" w:rsidR="004E497E" w:rsidRPr="00BC1C99" w:rsidRDefault="004E497E" w:rsidP="008C3869">
      <w:pPr>
        <w:pStyle w:val="A-DH"/>
      </w:pPr>
      <w:r w:rsidRPr="00BC1C99">
        <w:t>Group 3</w:t>
      </w:r>
    </w:p>
    <w:p w14:paraId="6D7BB3E2" w14:textId="77777777" w:rsidR="004E497E" w:rsidRPr="00BC1C99" w:rsidRDefault="004E497E" w:rsidP="00F55637">
      <w:pPr>
        <w:pStyle w:val="A-NumberList-level1"/>
        <w:numPr>
          <w:ilvl w:val="0"/>
          <w:numId w:val="15"/>
        </w:numPr>
        <w:spacing w:after="1700"/>
        <w:ind w:left="274" w:hanging="274"/>
      </w:pPr>
      <w:r w:rsidRPr="00BC1C99">
        <w:t>(</w:t>
      </w:r>
      <w:r>
        <w:t>Paragraphs</w:t>
      </w:r>
      <w:r w:rsidRPr="000812B1" w:rsidDel="000812B1">
        <w:t xml:space="preserve"> </w:t>
      </w:r>
      <w:r w:rsidRPr="00BC1C99">
        <w:t>27</w:t>
      </w:r>
      <w:r>
        <w:t>–</w:t>
      </w:r>
      <w:r w:rsidRPr="00BC1C99">
        <w:t>31) What is the issue with water</w:t>
      </w:r>
      <w:r>
        <w:t>,</w:t>
      </w:r>
      <w:r w:rsidRPr="00BC1C99">
        <w:t xml:space="preserve"> and why is it a concern?</w:t>
      </w:r>
    </w:p>
    <w:p w14:paraId="3DB0CC0E" w14:textId="77777777" w:rsidR="004E497E" w:rsidRPr="00BC1C99" w:rsidRDefault="004E497E" w:rsidP="00F55637">
      <w:pPr>
        <w:pStyle w:val="A-NumberList-level1"/>
        <w:numPr>
          <w:ilvl w:val="0"/>
          <w:numId w:val="15"/>
        </w:numPr>
        <w:spacing w:after="1700"/>
        <w:ind w:left="274" w:hanging="274"/>
      </w:pPr>
      <w:r w:rsidRPr="00BC1C99">
        <w:t>(</w:t>
      </w:r>
      <w:r>
        <w:t>Paragraphs</w:t>
      </w:r>
      <w:r w:rsidRPr="000812B1" w:rsidDel="000812B1">
        <w:t xml:space="preserve"> </w:t>
      </w:r>
      <w:r w:rsidRPr="00BC1C99">
        <w:t>48</w:t>
      </w:r>
      <w:r>
        <w:t>–</w:t>
      </w:r>
      <w:r w:rsidRPr="00BC1C99">
        <w:t>49) Explain the connection between caring for the poor and caring for the environment.</w:t>
      </w:r>
    </w:p>
    <w:p w14:paraId="4290FEBE" w14:textId="77777777" w:rsidR="004E497E" w:rsidRPr="00BC1C99" w:rsidRDefault="004E497E" w:rsidP="00271056">
      <w:pPr>
        <w:pStyle w:val="A-NumberList-level1"/>
        <w:numPr>
          <w:ilvl w:val="0"/>
          <w:numId w:val="15"/>
        </w:numPr>
        <w:spacing w:after="1320"/>
        <w:ind w:left="274" w:hanging="274"/>
      </w:pPr>
      <w:r w:rsidRPr="00BC1C99">
        <w:t>(</w:t>
      </w:r>
      <w:r>
        <w:t xml:space="preserve">Paragraph </w:t>
      </w:r>
      <w:r w:rsidRPr="00BC1C99">
        <w:t xml:space="preserve">50) Explain Pope Francis’s reasons for rejecting solutions focused only on “reducing </w:t>
      </w:r>
      <w:r w:rsidR="00206382">
        <w:br/>
      </w:r>
      <w:r w:rsidRPr="00BC1C99">
        <w:t xml:space="preserve">birth rates.” </w:t>
      </w:r>
    </w:p>
    <w:p w14:paraId="4F8987B4" w14:textId="77777777" w:rsidR="004E497E" w:rsidRPr="00BC1C99" w:rsidRDefault="004E497E" w:rsidP="008C3869">
      <w:pPr>
        <w:pStyle w:val="A-DH"/>
      </w:pPr>
      <w:r w:rsidRPr="00BC1C99">
        <w:lastRenderedPageBreak/>
        <w:t>Group 4</w:t>
      </w:r>
    </w:p>
    <w:p w14:paraId="6A27E592" w14:textId="77777777" w:rsidR="004E497E" w:rsidRPr="00BC1C99" w:rsidRDefault="004E497E" w:rsidP="008F3055">
      <w:pPr>
        <w:pStyle w:val="A-NumberList-level1"/>
        <w:numPr>
          <w:ilvl w:val="0"/>
          <w:numId w:val="15"/>
        </w:numPr>
        <w:spacing w:after="2280"/>
        <w:ind w:left="360"/>
      </w:pPr>
      <w:r w:rsidRPr="00BC1C99">
        <w:t>(</w:t>
      </w:r>
      <w:r>
        <w:t>Paragraph</w:t>
      </w:r>
      <w:r w:rsidRPr="000812B1" w:rsidDel="000812B1">
        <w:t xml:space="preserve"> </w:t>
      </w:r>
      <w:r w:rsidRPr="00BC1C99">
        <w:t xml:space="preserve">65) What do the great biblical narratives say about the relationship of human beings </w:t>
      </w:r>
      <w:r w:rsidR="00206382">
        <w:br/>
      </w:r>
      <w:r w:rsidRPr="00BC1C99">
        <w:t xml:space="preserve">with the world? </w:t>
      </w:r>
    </w:p>
    <w:p w14:paraId="179F026F" w14:textId="77777777" w:rsidR="004E497E" w:rsidRPr="00BC1C99" w:rsidRDefault="004E497E" w:rsidP="008F3055">
      <w:pPr>
        <w:pStyle w:val="A-NumberList-level1"/>
        <w:numPr>
          <w:ilvl w:val="0"/>
          <w:numId w:val="15"/>
        </w:numPr>
        <w:spacing w:after="2280"/>
        <w:ind w:left="360"/>
      </w:pPr>
      <w:r w:rsidRPr="00BC1C99">
        <w:t>(</w:t>
      </w:r>
      <w:r>
        <w:t>Paragraph</w:t>
      </w:r>
      <w:r w:rsidRPr="000812B1" w:rsidDel="000812B1">
        <w:t xml:space="preserve"> </w:t>
      </w:r>
      <w:r w:rsidRPr="00BC1C99">
        <w:t xml:space="preserve">66) (a) What are the three fundamental, intertwined relationships, (b) what happened to them, (c) why, and (d) as a result, what was distorted? </w:t>
      </w:r>
    </w:p>
    <w:p w14:paraId="4A2D217C" w14:textId="11BFF593" w:rsidR="004E497E" w:rsidRPr="00BC1C99" w:rsidRDefault="004E497E" w:rsidP="00271056">
      <w:pPr>
        <w:pStyle w:val="A-NumberList-level1"/>
        <w:numPr>
          <w:ilvl w:val="0"/>
          <w:numId w:val="15"/>
        </w:numPr>
        <w:spacing w:after="1320"/>
        <w:ind w:left="360"/>
      </w:pPr>
      <w:r w:rsidRPr="00BC1C99">
        <w:t>(</w:t>
      </w:r>
      <w:r>
        <w:t>Paragraph</w:t>
      </w:r>
      <w:r w:rsidRPr="000812B1" w:rsidDel="000812B1">
        <w:t xml:space="preserve"> </w:t>
      </w:r>
      <w:r w:rsidRPr="00BC1C99">
        <w:t xml:space="preserve">67) What is (a) the </w:t>
      </w:r>
      <w:r w:rsidRPr="00BC1C99">
        <w:rPr>
          <w:i/>
        </w:rPr>
        <w:t>incorrect</w:t>
      </w:r>
      <w:r w:rsidRPr="00BC1C99">
        <w:t xml:space="preserve"> interpretation of Genesis 1:28 that Pope Francis insists we forcefully reject, (b) what has it led to, </w:t>
      </w:r>
      <w:r w:rsidR="00E135A6" w:rsidRPr="00E135A6">
        <w:t xml:space="preserve">and </w:t>
      </w:r>
      <w:r w:rsidRPr="00BC1C99">
        <w:t xml:space="preserve">(c) what </w:t>
      </w:r>
      <w:r w:rsidRPr="00BC1C99">
        <w:rPr>
          <w:i/>
        </w:rPr>
        <w:t>should</w:t>
      </w:r>
      <w:r w:rsidRPr="00BC1C99">
        <w:t xml:space="preserve"> our interpretation be?</w:t>
      </w:r>
    </w:p>
    <w:p w14:paraId="406A5EA0" w14:textId="77777777" w:rsidR="008F3055" w:rsidRDefault="00583BC6" w:rsidP="008C3869">
      <w:pPr>
        <w:pStyle w:val="A-DH"/>
      </w:pPr>
      <w:r>
        <w:br/>
      </w:r>
      <w:r w:rsidR="008F3055">
        <w:br w:type="page"/>
      </w:r>
    </w:p>
    <w:p w14:paraId="4BBCEC07" w14:textId="77777777" w:rsidR="004E497E" w:rsidRPr="00BC1C99" w:rsidRDefault="004E497E" w:rsidP="008C3869">
      <w:pPr>
        <w:pStyle w:val="A-DH"/>
      </w:pPr>
      <w:r w:rsidRPr="00BC1C99">
        <w:lastRenderedPageBreak/>
        <w:t>Group 5</w:t>
      </w:r>
    </w:p>
    <w:p w14:paraId="29B7A275" w14:textId="77777777" w:rsidR="004E497E" w:rsidRPr="003302C7" w:rsidRDefault="004E497E" w:rsidP="00A63C4F">
      <w:pPr>
        <w:pStyle w:val="ListParagraph"/>
        <w:numPr>
          <w:ilvl w:val="0"/>
          <w:numId w:val="15"/>
        </w:numPr>
        <w:spacing w:after="1800" w:line="276" w:lineRule="auto"/>
        <w:ind w:left="360"/>
        <w:contextualSpacing w:val="0"/>
        <w:rPr>
          <w:rFonts w:ascii="Arial" w:hAnsi="Arial" w:cs="Arial"/>
          <w:sz w:val="20"/>
        </w:rPr>
      </w:pPr>
      <w:r w:rsidRPr="003302C7">
        <w:rPr>
          <w:rFonts w:ascii="Arial" w:hAnsi="Arial" w:cs="Arial"/>
          <w:sz w:val="20"/>
        </w:rPr>
        <w:t>(Paragraphs</w:t>
      </w:r>
      <w:r w:rsidRPr="003302C7" w:rsidDel="000812B1">
        <w:rPr>
          <w:rFonts w:ascii="Arial" w:hAnsi="Arial" w:cs="Arial"/>
          <w:sz w:val="20"/>
        </w:rPr>
        <w:t xml:space="preserve"> </w:t>
      </w:r>
      <w:r w:rsidRPr="003302C7">
        <w:rPr>
          <w:rFonts w:ascii="Arial" w:hAnsi="Arial" w:cs="Arial"/>
          <w:sz w:val="20"/>
        </w:rPr>
        <w:t>53–54) Note the reason(s) why Pope Francis characterizes certain responses to caring for the environment as weak.</w:t>
      </w:r>
    </w:p>
    <w:p w14:paraId="04E03B26" w14:textId="77777777" w:rsidR="004E497E" w:rsidRPr="003302C7" w:rsidRDefault="004E497E" w:rsidP="00A63C4F">
      <w:pPr>
        <w:pStyle w:val="ListParagraph"/>
        <w:numPr>
          <w:ilvl w:val="0"/>
          <w:numId w:val="15"/>
        </w:numPr>
        <w:spacing w:after="1800" w:line="276" w:lineRule="auto"/>
        <w:ind w:left="360"/>
        <w:contextualSpacing w:val="0"/>
        <w:rPr>
          <w:rFonts w:ascii="Arial" w:hAnsi="Arial" w:cs="Arial"/>
          <w:sz w:val="20"/>
        </w:rPr>
      </w:pPr>
      <w:r w:rsidRPr="003302C7">
        <w:rPr>
          <w:rFonts w:ascii="Arial" w:hAnsi="Arial" w:cs="Arial"/>
          <w:sz w:val="20"/>
        </w:rPr>
        <w:t>(Paragraph</w:t>
      </w:r>
      <w:r w:rsidRPr="003302C7" w:rsidDel="000812B1">
        <w:rPr>
          <w:rFonts w:ascii="Arial" w:hAnsi="Arial" w:cs="Arial"/>
          <w:sz w:val="20"/>
        </w:rPr>
        <w:t xml:space="preserve"> </w:t>
      </w:r>
      <w:r w:rsidRPr="003302C7">
        <w:rPr>
          <w:rFonts w:ascii="Arial" w:hAnsi="Arial" w:cs="Arial"/>
          <w:sz w:val="20"/>
        </w:rPr>
        <w:t xml:space="preserve">76) Clarify the significance of “creation” as distinct from “nature.” </w:t>
      </w:r>
    </w:p>
    <w:p w14:paraId="2949CFB6" w14:textId="77777777" w:rsidR="004E497E" w:rsidRPr="003302C7" w:rsidRDefault="004E497E" w:rsidP="008F3055">
      <w:pPr>
        <w:pStyle w:val="ListParagraph"/>
        <w:numPr>
          <w:ilvl w:val="0"/>
          <w:numId w:val="15"/>
        </w:numPr>
        <w:spacing w:after="2280" w:line="276" w:lineRule="auto"/>
        <w:ind w:left="360"/>
        <w:contextualSpacing w:val="0"/>
        <w:rPr>
          <w:rFonts w:ascii="Arial" w:hAnsi="Arial" w:cs="Arial"/>
          <w:sz w:val="20"/>
        </w:rPr>
      </w:pPr>
      <w:r w:rsidRPr="003302C7">
        <w:rPr>
          <w:rFonts w:ascii="Arial" w:hAnsi="Arial" w:cs="Arial"/>
          <w:sz w:val="20"/>
        </w:rPr>
        <w:t>(Paragraphs</w:t>
      </w:r>
      <w:r w:rsidRPr="003302C7" w:rsidDel="000812B1">
        <w:rPr>
          <w:rFonts w:ascii="Arial" w:hAnsi="Arial" w:cs="Arial"/>
          <w:sz w:val="20"/>
        </w:rPr>
        <w:t xml:space="preserve"> </w:t>
      </w:r>
      <w:r w:rsidRPr="003302C7">
        <w:rPr>
          <w:rFonts w:ascii="Arial" w:hAnsi="Arial" w:cs="Arial"/>
          <w:sz w:val="20"/>
        </w:rPr>
        <w:t>96–100) In each paragraph, note at least one way Jesus lived in full harmony with creation.</w:t>
      </w:r>
    </w:p>
    <w:p w14:paraId="0FB247B8" w14:textId="77777777" w:rsidR="004E497E" w:rsidRPr="00BC1C99" w:rsidRDefault="004E497E" w:rsidP="008C3869">
      <w:pPr>
        <w:pStyle w:val="A-DH"/>
      </w:pPr>
      <w:r w:rsidRPr="00BC1C99">
        <w:t xml:space="preserve">Personal Reflection </w:t>
      </w:r>
    </w:p>
    <w:p w14:paraId="45762613" w14:textId="77777777" w:rsidR="004E497E" w:rsidRDefault="004E497E" w:rsidP="00B61ACB">
      <w:pPr>
        <w:pStyle w:val="A-NumberList-level1"/>
        <w:numPr>
          <w:ilvl w:val="0"/>
          <w:numId w:val="15"/>
        </w:numPr>
        <w:ind w:left="360"/>
      </w:pPr>
      <w:r w:rsidRPr="00BC1C99">
        <w:t>(</w:t>
      </w:r>
      <w:r>
        <w:t>Paragraph</w:t>
      </w:r>
      <w:r w:rsidRPr="000812B1" w:rsidDel="000812B1">
        <w:t xml:space="preserve"> </w:t>
      </w:r>
      <w:r w:rsidRPr="00BC1C99">
        <w:t>246) Which of the two prayers best reflect your own prayer to God for the environment? Why?</w:t>
      </w:r>
    </w:p>
    <w:p w14:paraId="609F84A3" w14:textId="77777777" w:rsidR="004E497E" w:rsidRDefault="004E497E" w:rsidP="004E497E">
      <w:pPr>
        <w:spacing w:line="480" w:lineRule="auto"/>
        <w:rPr>
          <w:rFonts w:ascii="Book Antiqua" w:hAnsi="Book Antiqua" w:cs="Arial"/>
        </w:rPr>
      </w:pPr>
    </w:p>
    <w:p w14:paraId="62B043F8" w14:textId="77777777" w:rsidR="00B61ACB" w:rsidRDefault="00B61ACB" w:rsidP="004E497E">
      <w:pPr>
        <w:spacing w:line="480" w:lineRule="auto"/>
        <w:rPr>
          <w:rFonts w:ascii="Book Antiqua" w:hAnsi="Book Antiqua" w:cs="Arial"/>
          <w:b/>
        </w:rPr>
      </w:pPr>
    </w:p>
    <w:p w14:paraId="1F2C6A5F" w14:textId="77777777" w:rsidR="00B61ACB" w:rsidRDefault="00B61ACB" w:rsidP="004E497E">
      <w:pPr>
        <w:spacing w:line="480" w:lineRule="auto"/>
        <w:rPr>
          <w:rFonts w:ascii="Book Antiqua" w:hAnsi="Book Antiqua" w:cs="Arial"/>
          <w:b/>
        </w:rPr>
      </w:pPr>
    </w:p>
    <w:p w14:paraId="05F979DC" w14:textId="77777777" w:rsidR="008F3055" w:rsidRDefault="008F3055" w:rsidP="004E497E">
      <w:pPr>
        <w:spacing w:line="480" w:lineRule="auto"/>
        <w:rPr>
          <w:rFonts w:ascii="Book Antiqua" w:hAnsi="Book Antiqua" w:cs="Arial"/>
          <w:b/>
          <w:color w:val="FF0000"/>
        </w:rPr>
      </w:pPr>
      <w:bookmarkStart w:id="0" w:name="_GoBack"/>
      <w:bookmarkEnd w:id="0"/>
    </w:p>
    <w:p w14:paraId="4EC49B01" w14:textId="77777777" w:rsidR="00A63C4F" w:rsidRDefault="00A63C4F" w:rsidP="00121010">
      <w:pPr>
        <w:spacing w:line="480" w:lineRule="auto"/>
        <w:rPr>
          <w:rFonts w:ascii="Book Antiqua" w:hAnsi="Book Antiqua" w:cs="Arial"/>
          <w:b/>
          <w:color w:val="FF0000"/>
        </w:rPr>
      </w:pPr>
    </w:p>
    <w:p w14:paraId="677B4409" w14:textId="42435195" w:rsidR="004E497E" w:rsidRPr="00121010" w:rsidRDefault="00E135A6" w:rsidP="00E135A6">
      <w:pPr>
        <w:pStyle w:val="A-PermissionAcks"/>
        <w:rPr>
          <w:rFonts w:ascii="Book Antiqua" w:hAnsi="Book Antiqua" w:cs="Arial"/>
          <w:b/>
          <w:color w:val="FF0000"/>
        </w:rPr>
      </w:pPr>
      <w:r>
        <w:t>(The quotations on this handout are from Pope Francis's encyclical “On Care for Our Common Home”</w:t>
      </w:r>
      <w:r w:rsidRPr="00872173">
        <w:rPr>
          <w:i/>
          <w:iCs/>
        </w:rPr>
        <w:t xml:space="preserve"> [“</w:t>
      </w:r>
      <w:proofErr w:type="spellStart"/>
      <w:r w:rsidRPr="00872173">
        <w:rPr>
          <w:i/>
          <w:iCs/>
        </w:rPr>
        <w:t>Laudato</w:t>
      </w:r>
      <w:proofErr w:type="spellEnd"/>
      <w:r w:rsidRPr="00872173">
        <w:rPr>
          <w:i/>
          <w:iCs/>
        </w:rPr>
        <w:t xml:space="preserve"> Si’”],</w:t>
      </w:r>
      <w:r>
        <w:t xml:space="preserve"> at </w:t>
      </w:r>
      <w:hyperlink r:id="rId8" w:history="1">
        <w:r w:rsidR="009F3A54" w:rsidRPr="009F3A54">
          <w:rPr>
            <w:rStyle w:val="Hyperlink"/>
            <w:color w:val="000000" w:themeColor="text1"/>
            <w:u w:val="none"/>
          </w:rPr>
          <w:t>http://w2</w:t>
        </w:r>
      </w:hyperlink>
      <w:r w:rsidR="009F3A54">
        <w:br/>
      </w:r>
      <w:r>
        <w:t>.vatican.va/content/francesco/en/encyclicals/documents/papa-francesco_20150524_enciclica-laudato-si.html. Copyright © LEV.)</w:t>
      </w:r>
    </w:p>
    <w:sectPr w:rsidR="004E497E" w:rsidRPr="00121010" w:rsidSect="00984C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6B06D" w14:textId="77777777" w:rsidR="005523C0" w:rsidRDefault="005523C0" w:rsidP="004D0079">
      <w:r>
        <w:separator/>
      </w:r>
    </w:p>
    <w:p w14:paraId="296B31A5" w14:textId="77777777" w:rsidR="005523C0" w:rsidRDefault="005523C0"/>
  </w:endnote>
  <w:endnote w:type="continuationSeparator" w:id="0">
    <w:p w14:paraId="428C6F3E" w14:textId="77777777" w:rsidR="005523C0" w:rsidRDefault="005523C0" w:rsidP="004D0079">
      <w:r>
        <w:continuationSeparator/>
      </w:r>
    </w:p>
    <w:p w14:paraId="20947A10" w14:textId="77777777" w:rsidR="005523C0" w:rsidRDefault="005523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742B9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2603006B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693959AA" wp14:editId="5831BB7A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F87195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B2A19B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1513CA" w:rsidRPr="004E497E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TX006394</w:t>
                              </w:r>
                            </w:p>
                            <w:p w14:paraId="4928C73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93959A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19F87195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B2A19B3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1513CA" w:rsidRPr="004E497E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TX006394</w:t>
                        </w:r>
                      </w:p>
                      <w:p w14:paraId="4928C730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06F226AB" wp14:editId="12C21E74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2B70D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C1701B0" wp14:editId="59A88398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4C828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41F871E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4E497E" w:rsidRPr="004E497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TX006394</w:t>
                          </w:r>
                        </w:p>
                        <w:p w14:paraId="188F429F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701B0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6E24C828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41F871E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4E497E" w:rsidRPr="004E497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TX006394</w:t>
                    </w:r>
                  </w:p>
                  <w:p w14:paraId="188F429F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30CD4313" wp14:editId="4D92F61C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7C153" w14:textId="77777777" w:rsidR="005523C0" w:rsidRDefault="005523C0" w:rsidP="004D0079">
      <w:r>
        <w:separator/>
      </w:r>
    </w:p>
    <w:p w14:paraId="29C0645F" w14:textId="77777777" w:rsidR="005523C0" w:rsidRDefault="005523C0"/>
  </w:footnote>
  <w:footnote w:type="continuationSeparator" w:id="0">
    <w:p w14:paraId="63D07621" w14:textId="77777777" w:rsidR="005523C0" w:rsidRDefault="005523C0" w:rsidP="004D0079">
      <w:r>
        <w:continuationSeparator/>
      </w:r>
    </w:p>
    <w:p w14:paraId="4F50B777" w14:textId="77777777" w:rsidR="005523C0" w:rsidRDefault="005523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3C9DF" w14:textId="77777777" w:rsidR="00FE5D24" w:rsidRDefault="00FE5D24"/>
  <w:p w14:paraId="34D43B3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BD25B" w14:textId="77777777" w:rsidR="00FE5D24" w:rsidRPr="00634278" w:rsidRDefault="001513CA" w:rsidP="00634278">
    <w:pPr>
      <w:pStyle w:val="A-Header-articletitlepage2"/>
    </w:pPr>
    <w:r w:rsidRPr="00BC1C99">
      <w:t xml:space="preserve">“On Care for Our Common Home” </w:t>
    </w:r>
    <w:r w:rsidRPr="00BC1C99">
      <w:rPr>
        <w:i/>
      </w:rPr>
      <w:t>(“</w:t>
    </w:r>
    <w:proofErr w:type="spellStart"/>
    <w:r w:rsidRPr="00BC1C99">
      <w:rPr>
        <w:i/>
      </w:rPr>
      <w:t>Laudato</w:t>
    </w:r>
    <w:proofErr w:type="spellEnd"/>
    <w:r w:rsidRPr="00BC1C99">
      <w:rPr>
        <w:i/>
      </w:rPr>
      <w:t xml:space="preserve"> Si’”)</w:t>
    </w:r>
    <w:r>
      <w:t xml:space="preserve"> </w:t>
    </w:r>
    <w:r w:rsidRPr="00BC1C99">
      <w:t>Reading Guid</w:t>
    </w:r>
    <w:r w:rsidR="00FE5D24" w:rsidRPr="00634278">
      <w:t>e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41BF3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47942FF1"/>
    <w:multiLevelType w:val="hybridMultilevel"/>
    <w:tmpl w:val="DA7A1E5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224AAA"/>
    <w:multiLevelType w:val="hybridMultilevel"/>
    <w:tmpl w:val="9000F8E4"/>
    <w:lvl w:ilvl="0" w:tplc="42841D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623782"/>
    <w:multiLevelType w:val="hybridMultilevel"/>
    <w:tmpl w:val="5E820BA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82E0AD2"/>
    <w:multiLevelType w:val="hybridMultilevel"/>
    <w:tmpl w:val="A35EB71C"/>
    <w:lvl w:ilvl="0" w:tplc="AC967DF6">
      <w:start w:val="1"/>
      <w:numFmt w:val="bullet"/>
      <w:pStyle w:val="bl1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7AE252E"/>
    <w:multiLevelType w:val="hybridMultilevel"/>
    <w:tmpl w:val="2FA8CEA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7BA54B8E"/>
    <w:multiLevelType w:val="hybridMultilevel"/>
    <w:tmpl w:val="611A817E"/>
    <w:lvl w:ilvl="0" w:tplc="FD36C99E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5"/>
  </w:num>
  <w:num w:numId="11">
    <w:abstractNumId w:val="5"/>
  </w:num>
  <w:num w:numId="12">
    <w:abstractNumId w:val="4"/>
  </w:num>
  <w:num w:numId="13">
    <w:abstractNumId w:val="12"/>
  </w:num>
  <w:num w:numId="14">
    <w:abstractNumId w:val="14"/>
  </w:num>
  <w:num w:numId="15">
    <w:abstractNumId w:val="17"/>
  </w:num>
  <w:num w:numId="16">
    <w:abstractNumId w:val="16"/>
  </w:num>
  <w:num w:numId="17">
    <w:abstractNumId w:val="13"/>
  </w:num>
  <w:num w:numId="18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1010"/>
    <w:rsid w:val="00122197"/>
    <w:rsid w:val="00130456"/>
    <w:rsid w:val="001309E6"/>
    <w:rsid w:val="00130AE1"/>
    <w:rsid w:val="001334C6"/>
    <w:rsid w:val="001513CA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2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1056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02C7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497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23C0"/>
    <w:rsid w:val="00555CB8"/>
    <w:rsid w:val="00555EA6"/>
    <w:rsid w:val="00583BC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72173"/>
    <w:rsid w:val="00883D20"/>
    <w:rsid w:val="00886C79"/>
    <w:rsid w:val="00887E41"/>
    <w:rsid w:val="008A5FEE"/>
    <w:rsid w:val="008A6D7C"/>
    <w:rsid w:val="008B0EE1"/>
    <w:rsid w:val="008B14A0"/>
    <w:rsid w:val="008C2FC3"/>
    <w:rsid w:val="008C3869"/>
    <w:rsid w:val="008D10BC"/>
    <w:rsid w:val="008D1CED"/>
    <w:rsid w:val="008E0BDC"/>
    <w:rsid w:val="008F0E88"/>
    <w:rsid w:val="008F12F7"/>
    <w:rsid w:val="008F22A0"/>
    <w:rsid w:val="008F3055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37E2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3A54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3C4F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1ACB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BB4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35A6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55637"/>
    <w:rsid w:val="00F637AE"/>
    <w:rsid w:val="00F63A43"/>
    <w:rsid w:val="00F6416B"/>
    <w:rsid w:val="00F713FF"/>
    <w:rsid w:val="00F725E8"/>
    <w:rsid w:val="00F7282A"/>
    <w:rsid w:val="00F72AC5"/>
    <w:rsid w:val="00F80D72"/>
    <w:rsid w:val="00F811F4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F1EDE6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bl1">
    <w:name w:val="bl1"/>
    <w:basedOn w:val="Normal"/>
    <w:rsid w:val="004E497E"/>
    <w:pPr>
      <w:numPr>
        <w:numId w:val="14"/>
      </w:numPr>
      <w:spacing w:after="240"/>
    </w:pPr>
    <w:rPr>
      <w:rFonts w:ascii="Arial" w:eastAsiaTheme="minorHAnsi" w:hAnsi="Arial" w:cstheme="minorBidi"/>
      <w:szCs w:val="24"/>
    </w:rPr>
  </w:style>
  <w:style w:type="character" w:styleId="Hyperlink">
    <w:name w:val="Hyperlink"/>
    <w:basedOn w:val="DefaultParagraphFont"/>
    <w:unhideWhenUsed/>
    <w:qFormat/>
    <w:rsid w:val="009F3A5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3A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1FA8A-FDFC-7843-9A4A-661FA5BCD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4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184</cp:revision>
  <cp:lastPrinted>2018-04-06T18:09:00Z</cp:lastPrinted>
  <dcterms:created xsi:type="dcterms:W3CDTF">2011-05-03T23:25:00Z</dcterms:created>
  <dcterms:modified xsi:type="dcterms:W3CDTF">2020-01-02T18:31:00Z</dcterms:modified>
</cp:coreProperties>
</file>